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A6C" w:rsidRDefault="00DF0A6C" w:rsidP="00DF0A6C">
      <w:pPr>
        <w:spacing w:after="0"/>
        <w:ind w:firstLine="426"/>
      </w:pPr>
      <w:r w:rsidRPr="009368F2">
        <w:t xml:space="preserve">6 </w:t>
      </w:r>
      <w:r>
        <w:t>класс. Изобразительное искусство.</w:t>
      </w:r>
    </w:p>
    <w:p w:rsidR="00DF0A6C" w:rsidRDefault="00DF0A6C" w:rsidP="00DF0A6C">
      <w:pPr>
        <w:spacing w:after="0"/>
        <w:ind w:firstLine="426"/>
        <w:rPr>
          <w:b/>
        </w:rPr>
      </w:pPr>
      <w:r w:rsidRPr="00410864">
        <w:rPr>
          <w:b/>
        </w:rPr>
        <w:t>Урок №</w:t>
      </w:r>
      <w:r>
        <w:rPr>
          <w:b/>
        </w:rPr>
        <w:t>3</w:t>
      </w:r>
    </w:p>
    <w:p w:rsidR="00DF0A6C" w:rsidRDefault="00DF0A6C" w:rsidP="00DF0A6C">
      <w:pPr>
        <w:spacing w:after="0"/>
        <w:ind w:firstLine="426"/>
        <w:rPr>
          <w:b/>
        </w:rPr>
      </w:pPr>
      <w:r>
        <w:rPr>
          <w:b/>
        </w:rPr>
        <w:t>Тема: Создание цветной гармонии в аппликации по мотивам творчества М. Сарьяна</w:t>
      </w:r>
      <w:r w:rsidRPr="00410864">
        <w:rPr>
          <w:b/>
        </w:rPr>
        <w:t>.</w:t>
      </w:r>
    </w:p>
    <w:p w:rsidR="00DF0A6C" w:rsidRDefault="00DF0A6C" w:rsidP="00DF0A6C">
      <w:pPr>
        <w:spacing w:after="0"/>
        <w:ind w:firstLine="426"/>
      </w:pPr>
      <w:proofErr w:type="spellStart"/>
      <w:r w:rsidRPr="00415357">
        <w:t>Мартирос</w:t>
      </w:r>
      <w:proofErr w:type="spellEnd"/>
      <w:r w:rsidRPr="00415357">
        <w:t xml:space="preserve"> Сарьян родился 28 февраля 1880 года в России, в армянском городе Новая Нахичевань, близ реки Дон (ныне входит в Ростов-на-Дону). Предки Сарьяна были выходцами из Ани – древней столицы Армении. Родители будущего художника занимались земледелием. В семье было восемь детей, жили трудно. Между тем Сарьян с особым вдохновением часто вспоминал детские годы, проведённые в степи. Детское восприятие мира навсегда определило роль природного солнечного света и естественного несмешанного цвета в визуальном восприятии художника.</w:t>
      </w:r>
    </w:p>
    <w:p w:rsidR="00DF0A6C" w:rsidRDefault="00DF0A6C" w:rsidP="00DF0A6C">
      <w:pPr>
        <w:spacing w:after="0"/>
        <w:ind w:firstLine="426"/>
      </w:pPr>
      <w:r>
        <w:rPr>
          <w:noProof/>
        </w:rPr>
        <w:drawing>
          <wp:inline distT="0" distB="0" distL="0" distR="0">
            <wp:extent cx="6660515" cy="6566040"/>
            <wp:effectExtent l="19050" t="0" r="6985" b="0"/>
            <wp:docPr id="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56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6C" w:rsidRDefault="00DF0A6C" w:rsidP="00DF0A6C">
      <w:pPr>
        <w:spacing w:after="0"/>
        <w:ind w:firstLine="426"/>
      </w:pPr>
      <w:r w:rsidRPr="00415357">
        <w:rPr>
          <w:b/>
        </w:rPr>
        <w:t>картина «Чары солнца».</w:t>
      </w:r>
      <w:r w:rsidRPr="00415357">
        <w:t xml:space="preserve"> Простой, незамысловатый сюжет строится здесь путём гармоничного сочетания обобщённых, силуэтных форм, выписанных яркими красками.</w:t>
      </w:r>
    </w:p>
    <w:p w:rsidR="00DF0A6C" w:rsidRPr="007D5126" w:rsidRDefault="00DF0A6C" w:rsidP="00DF0A6C">
      <w:pPr>
        <w:spacing w:after="0"/>
        <w:ind w:firstLine="426"/>
      </w:pPr>
      <w:r>
        <w:t>Художник отображает реальную действительность, но она максимально стилизованная</w:t>
      </w:r>
      <w:proofErr w:type="gramStart"/>
      <w:r>
        <w:t xml:space="preserve">.. </w:t>
      </w:r>
      <w:proofErr w:type="gramEnd"/>
      <w:r>
        <w:t xml:space="preserve">Изображения двухмерные, предметы передаются почти </w:t>
      </w:r>
      <w:proofErr w:type="spellStart"/>
      <w:r>
        <w:t>силуэтно</w:t>
      </w:r>
      <w:proofErr w:type="spellEnd"/>
      <w:r>
        <w:t>.</w:t>
      </w:r>
    </w:p>
    <w:p w:rsidR="00DF0A6C" w:rsidRDefault="00DF0A6C" w:rsidP="00DF0A6C">
      <w:pPr>
        <w:spacing w:after="0"/>
        <w:ind w:firstLine="426"/>
      </w:pPr>
    </w:p>
    <w:p w:rsidR="00DF0A6C" w:rsidRDefault="00DF0A6C" w:rsidP="00DF0A6C">
      <w:pPr>
        <w:spacing w:after="0"/>
        <w:ind w:firstLine="426"/>
      </w:pPr>
    </w:p>
    <w:p w:rsidR="00DF0A6C" w:rsidRDefault="00DF0A6C" w:rsidP="00DF0A6C">
      <w:pPr>
        <w:spacing w:after="0"/>
        <w:ind w:firstLine="426"/>
      </w:pPr>
    </w:p>
    <w:p w:rsidR="00DF0A6C" w:rsidRDefault="00DF0A6C" w:rsidP="00DF0A6C">
      <w:pPr>
        <w:spacing w:after="0"/>
        <w:ind w:firstLine="426"/>
      </w:pPr>
      <w:r>
        <w:rPr>
          <w:noProof/>
        </w:rPr>
        <w:drawing>
          <wp:inline distT="0" distB="0" distL="0" distR="0">
            <wp:extent cx="5715000" cy="4286250"/>
            <wp:effectExtent l="19050" t="0" r="0" b="0"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6C" w:rsidRDefault="00DF0A6C" w:rsidP="00DF0A6C">
      <w:pPr>
        <w:spacing w:after="0"/>
        <w:ind w:firstLine="426"/>
        <w:rPr>
          <w:b/>
        </w:rPr>
      </w:pPr>
      <w:r w:rsidRPr="007D5126">
        <w:rPr>
          <w:b/>
        </w:rPr>
        <w:t>Натюрморт.</w:t>
      </w:r>
    </w:p>
    <w:p w:rsidR="00DF0A6C" w:rsidRDefault="00DF0A6C" w:rsidP="00DF0A6C">
      <w:pPr>
        <w:spacing w:after="0"/>
        <w:ind w:firstLine="426"/>
      </w:pPr>
      <w:r>
        <w:rPr>
          <w:b/>
        </w:rPr>
        <w:t xml:space="preserve">Задание:  </w:t>
      </w:r>
      <w:r>
        <w:t>Создание аппликации из цветной бумаги «Дары осени». Например: эскиз рисунка можно использовать для аппликации.</w:t>
      </w:r>
    </w:p>
    <w:p w:rsidR="00DF0A6C" w:rsidRDefault="00DF0A6C" w:rsidP="00DF0A6C">
      <w:pPr>
        <w:spacing w:after="0"/>
        <w:ind w:firstLine="426"/>
      </w:pPr>
      <w:r w:rsidRPr="00897FA5">
        <w:rPr>
          <w:noProof/>
        </w:rPr>
        <w:drawing>
          <wp:inline distT="0" distB="0" distL="0" distR="0">
            <wp:extent cx="6029325" cy="253365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9526" r="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6C" w:rsidRDefault="00DF0A6C" w:rsidP="00DF0A6C">
      <w:pPr>
        <w:spacing w:after="0"/>
        <w:ind w:firstLine="426"/>
      </w:pPr>
      <w:r>
        <w:t>Процесс выполнения работы:</w:t>
      </w:r>
    </w:p>
    <w:p w:rsidR="00E21795" w:rsidRDefault="00E21795" w:rsidP="00E21795">
      <w:pPr>
        <w:spacing w:after="0"/>
        <w:ind w:firstLine="426"/>
      </w:pPr>
      <w:r>
        <w:t>1.Композиция работы. Вы уже знаете, для того чтобы работа была выразительная, необходимо правильно расположить предметы на плоскости листа. ( В ЦЕНТРЕ ЛИСТА</w:t>
      </w:r>
      <w:proofErr w:type="gramStart"/>
      <w:r>
        <w:t xml:space="preserve"> ,</w:t>
      </w:r>
      <w:proofErr w:type="gramEnd"/>
      <w:r>
        <w:t>НЕ СМЕЩАЯ)</w:t>
      </w:r>
    </w:p>
    <w:p w:rsidR="00E21795" w:rsidRDefault="00E21795" w:rsidP="00E21795">
      <w:pPr>
        <w:spacing w:after="0"/>
        <w:ind w:firstLine="426"/>
      </w:pPr>
      <w:r>
        <w:t xml:space="preserve">2.Начинаем аппликацию с более крупного овоща или фрукта. Конечно, все предметы должны быть крупными, но иметь </w:t>
      </w:r>
      <w:proofErr w:type="gramStart"/>
      <w:r>
        <w:t>те</w:t>
      </w:r>
      <w:proofErr w:type="gramEnd"/>
      <w:r>
        <w:t xml:space="preserve"> же пропорции, что и в природе, то есть помидор никак не может быть по размеру больше, чем </w:t>
      </w:r>
      <w:proofErr w:type="spellStart"/>
      <w:r>
        <w:t>качан</w:t>
      </w:r>
      <w:proofErr w:type="spellEnd"/>
      <w:r>
        <w:t xml:space="preserve"> капусты.</w:t>
      </w:r>
    </w:p>
    <w:p w:rsidR="00E21795" w:rsidRPr="00E21795" w:rsidRDefault="00E21795" w:rsidP="00E21795">
      <w:pPr>
        <w:spacing w:after="0"/>
        <w:ind w:firstLine="426"/>
        <w:rPr>
          <w:b/>
        </w:rPr>
      </w:pPr>
      <w:r>
        <w:t xml:space="preserve">3.Рисуем основу – нужную геометрическую форму для тех овощей или фруктов, которые вам нужны. </w:t>
      </w:r>
      <w:r w:rsidRPr="00E21795">
        <w:rPr>
          <w:b/>
        </w:rPr>
        <w:t>Предметы не лежат в рядок, а даже могут  закрывать друг друга.</w:t>
      </w:r>
    </w:p>
    <w:p w:rsidR="00E21795" w:rsidRDefault="00E21795" w:rsidP="00E21795">
      <w:pPr>
        <w:spacing w:after="0"/>
        <w:ind w:firstLine="426"/>
      </w:pPr>
      <w:r>
        <w:t>4. Вы должны правильно передать форму для изображаемого овоща или фрукта (она должна соответствовать реальной в природе).</w:t>
      </w:r>
    </w:p>
    <w:p w:rsidR="00E21795" w:rsidRDefault="00E21795" w:rsidP="00DF0A6C">
      <w:pPr>
        <w:spacing w:after="0"/>
        <w:ind w:firstLine="426"/>
      </w:pPr>
      <w:r>
        <w:lastRenderedPageBreak/>
        <w:t>Вы должны правильно передать величину изображаемого овоща или фрукта (она должна соответствовать реальной в природе в сравнении с другими).</w:t>
      </w:r>
    </w:p>
    <w:p w:rsidR="00DF0A6C" w:rsidRDefault="00E21795" w:rsidP="00E21795">
      <w:pPr>
        <w:pStyle w:val="a3"/>
        <w:spacing w:after="0"/>
        <w:ind w:left="786"/>
      </w:pPr>
      <w:r>
        <w:t>5.</w:t>
      </w:r>
      <w:r w:rsidR="00DF0A6C">
        <w:t>Предварительное размещение элементов натюрморта.</w:t>
      </w:r>
    </w:p>
    <w:p w:rsidR="00E21795" w:rsidRDefault="00E21795" w:rsidP="00E21795">
      <w:pPr>
        <w:pStyle w:val="a3"/>
        <w:spacing w:after="0"/>
        <w:ind w:left="786"/>
      </w:pPr>
      <w:r>
        <w:t>6.Приклеивание деталей аппликации.</w:t>
      </w:r>
    </w:p>
    <w:p w:rsidR="00E21795" w:rsidRDefault="00E21795" w:rsidP="00E21795">
      <w:pPr>
        <w:spacing w:after="0"/>
        <w:ind w:firstLine="426"/>
      </w:pPr>
      <w:r>
        <w:t>7.</w:t>
      </w:r>
      <w:r w:rsidRPr="00E21795">
        <w:t xml:space="preserve"> </w:t>
      </w:r>
      <w:r>
        <w:t>Дорабатываем детали.</w:t>
      </w:r>
    </w:p>
    <w:p w:rsidR="002B2BD1" w:rsidRDefault="002B2BD1" w:rsidP="00E21795">
      <w:pPr>
        <w:spacing w:after="0"/>
        <w:ind w:firstLine="426"/>
      </w:pPr>
    </w:p>
    <w:p w:rsidR="002B2BD1" w:rsidRDefault="002B2BD1" w:rsidP="00E21795">
      <w:pPr>
        <w:spacing w:after="0"/>
        <w:ind w:firstLine="426"/>
      </w:pPr>
      <w:r>
        <w:t xml:space="preserve"> Или использовать тыкву на заднем плане. А впереди выложить овощи.</w:t>
      </w:r>
    </w:p>
    <w:p w:rsidR="002B2BD1" w:rsidRDefault="002B2BD1" w:rsidP="00E21795">
      <w:pPr>
        <w:spacing w:after="0"/>
        <w:ind w:firstLine="426"/>
      </w:pPr>
    </w:p>
    <w:p w:rsidR="00E21795" w:rsidRDefault="002B2BD1" w:rsidP="00E21795">
      <w:pPr>
        <w:pStyle w:val="a3"/>
        <w:spacing w:after="0"/>
        <w:ind w:left="786"/>
      </w:pPr>
      <w:r w:rsidRPr="002B2BD1">
        <w:drawing>
          <wp:inline distT="0" distB="0" distL="0" distR="0">
            <wp:extent cx="4762500" cy="34004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795" w:rsidSect="00DF0A6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A657D3"/>
    <w:multiLevelType w:val="hybridMultilevel"/>
    <w:tmpl w:val="AA58858C"/>
    <w:lvl w:ilvl="0" w:tplc="659EFF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0A6C"/>
    <w:rsid w:val="000A5FEE"/>
    <w:rsid w:val="002B2BD1"/>
    <w:rsid w:val="00542D9A"/>
    <w:rsid w:val="00DF0A6C"/>
    <w:rsid w:val="00E21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A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0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313</Words>
  <Characters>1790</Characters>
  <Application>Microsoft Office Word</Application>
  <DocSecurity>0</DocSecurity>
  <Lines>14</Lines>
  <Paragraphs>4</Paragraphs>
  <ScaleCrop>false</ScaleCrop>
  <Company>Grizli777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2014-12-22T17:55:00Z</dcterms:created>
  <dcterms:modified xsi:type="dcterms:W3CDTF">2014-12-22T18:43:00Z</dcterms:modified>
</cp:coreProperties>
</file>